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4F915153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2A6453" w:rsidRPr="00D61482">
        <w:rPr>
          <w:rFonts w:ascii="Times New Roman" w:hAnsi="Times New Roman"/>
          <w:b/>
          <w:szCs w:val="24"/>
        </w:rPr>
        <w:t>202</w:t>
      </w:r>
      <w:r w:rsidR="002A6453">
        <w:rPr>
          <w:rFonts w:ascii="Times New Roman" w:hAnsi="Times New Roman"/>
          <w:b/>
          <w:szCs w:val="24"/>
        </w:rPr>
        <w:t>4</w:t>
      </w:r>
      <w:r w:rsidR="002A6453" w:rsidRPr="00D61482">
        <w:rPr>
          <w:rFonts w:ascii="Times New Roman" w:hAnsi="Times New Roman"/>
          <w:b/>
          <w:szCs w:val="24"/>
        </w:rPr>
        <w:t xml:space="preserve"> m. </w:t>
      </w:r>
      <w:r w:rsidR="008029B6">
        <w:rPr>
          <w:rFonts w:ascii="Times New Roman" w:hAnsi="Times New Roman"/>
          <w:b/>
          <w:szCs w:val="24"/>
        </w:rPr>
        <w:t xml:space="preserve">spalio 29 </w:t>
      </w:r>
      <w:r w:rsidR="002A6453" w:rsidRPr="00D61482">
        <w:rPr>
          <w:rFonts w:ascii="Times New Roman" w:hAnsi="Times New Roman"/>
          <w:b/>
          <w:szCs w:val="24"/>
        </w:rPr>
        <w:t xml:space="preserve">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>:00 val.  I</w:t>
      </w:r>
      <w:r w:rsidR="003F521D">
        <w:rPr>
          <w:rFonts w:ascii="Times New Roman" w:hAnsi="Times New Roman"/>
          <w:b/>
        </w:rPr>
        <w:t>I</w:t>
      </w:r>
      <w:r w:rsidRPr="00647A03">
        <w:rPr>
          <w:rFonts w:ascii="Times New Roman" w:hAnsi="Times New Roman"/>
          <w:b/>
        </w:rPr>
        <w:t xml:space="preserve"> a. </w:t>
      </w:r>
      <w:r w:rsidR="003F521D">
        <w:rPr>
          <w:rFonts w:ascii="Times New Roman" w:hAnsi="Times New Roman"/>
          <w:b/>
        </w:rPr>
        <w:t>207</w:t>
      </w:r>
      <w:r w:rsidRPr="00647A03">
        <w:rPr>
          <w:rFonts w:ascii="Times New Roman" w:hAnsi="Times New Roman"/>
          <w:b/>
        </w:rPr>
        <w:t xml:space="preserve"> kab. </w:t>
      </w:r>
      <w:r w:rsidR="003F521D">
        <w:rPr>
          <w:rFonts w:ascii="Times New Roman" w:hAnsi="Times New Roman"/>
          <w:b/>
        </w:rPr>
        <w:t>K. Ladigos</w:t>
      </w:r>
      <w:r w:rsidRPr="00647A03">
        <w:rPr>
          <w:rFonts w:ascii="Times New Roman" w:hAnsi="Times New Roman"/>
          <w:b/>
        </w:rPr>
        <w:t xml:space="preserve"> g. </w:t>
      </w:r>
      <w:r w:rsidR="003F521D">
        <w:rPr>
          <w:rFonts w:ascii="Times New Roman" w:hAnsi="Times New Roman"/>
          <w:b/>
        </w:rPr>
        <w:t>1</w:t>
      </w:r>
      <w:r w:rsidRPr="00647A03">
        <w:rPr>
          <w:rFonts w:ascii="Times New Roman" w:hAnsi="Times New Roman"/>
          <w:b/>
        </w:rPr>
        <w:t>, Anykščiai</w:t>
      </w:r>
    </w:p>
    <w:p w14:paraId="48941205" w14:textId="77777777" w:rsidR="002134CB" w:rsidRPr="00647A03" w:rsidRDefault="002134CB" w:rsidP="006B712E">
      <w:pPr>
        <w:jc w:val="center"/>
        <w:rPr>
          <w:rFonts w:ascii="Times New Roman" w:hAnsi="Times New Roman"/>
          <w:b/>
        </w:rPr>
      </w:pPr>
    </w:p>
    <w:bookmarkEnd w:id="0"/>
    <w:p w14:paraId="3E482218" w14:textId="77777777" w:rsidR="00376746" w:rsidRPr="000F45E0" w:rsidRDefault="00376746" w:rsidP="00376746">
      <w:pPr>
        <w:jc w:val="both"/>
        <w:rPr>
          <w:rFonts w:ascii="Times New Roman" w:hAnsi="Times New Roman"/>
        </w:rPr>
      </w:pPr>
    </w:p>
    <w:p w14:paraId="295BF5FB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(1-T-302)</w:t>
      </w:r>
      <w:r>
        <w:rPr>
          <w:rFonts w:ascii="Times New Roman" w:hAnsi="Times New Roman"/>
          <w:szCs w:val="24"/>
        </w:rPr>
        <w:t>.</w:t>
      </w:r>
    </w:p>
    <w:p w14:paraId="47F85D7F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2. Dėl Anykščių rajono savivaldybės tarybos 2012 m. rugsėjo 27 d. sprendimo Nr. TS-287 „Dėl Anykščių rajono savivaldybės biudžeto sudarymo ir vykdymo tvarkos aprašo patvirtinimo</w:t>
      </w:r>
      <w:r>
        <w:rPr>
          <w:rFonts w:ascii="Times New Roman" w:hAnsi="Times New Roman"/>
          <w:szCs w:val="24"/>
        </w:rPr>
        <w:t>“</w:t>
      </w:r>
      <w:r w:rsidRPr="00372618">
        <w:rPr>
          <w:rFonts w:ascii="Times New Roman" w:hAnsi="Times New Roman"/>
          <w:szCs w:val="24"/>
        </w:rPr>
        <w:t xml:space="preserve"> pakeitimo (1-T-295)</w:t>
      </w:r>
      <w:r>
        <w:rPr>
          <w:rFonts w:ascii="Times New Roman" w:hAnsi="Times New Roman"/>
          <w:szCs w:val="24"/>
        </w:rPr>
        <w:t>.</w:t>
      </w:r>
    </w:p>
    <w:p w14:paraId="1E27BDA3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72618">
        <w:rPr>
          <w:rFonts w:ascii="Times New Roman" w:hAnsi="Times New Roman"/>
          <w:b/>
          <w:bCs/>
          <w:szCs w:val="24"/>
        </w:rPr>
        <w:t>Pranešėja – Danuta Gruzinskienė</w:t>
      </w:r>
    </w:p>
    <w:p w14:paraId="75A2CA49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3. Dėl pritarimo projektui „Sumažinti pažeidžiamų visuomenės grupių gerovės teritorinius skirtumus“ (1-T-298)</w:t>
      </w:r>
      <w:r>
        <w:rPr>
          <w:rFonts w:ascii="Times New Roman" w:hAnsi="Times New Roman"/>
          <w:szCs w:val="24"/>
        </w:rPr>
        <w:t>.</w:t>
      </w:r>
    </w:p>
    <w:p w14:paraId="01375BF1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4. Dėl pritarimo projektui „Socialinio būsto fondo plėtra nepalankias sąlygas turintiems asmenims“ (1-T-303)</w:t>
      </w:r>
      <w:r>
        <w:rPr>
          <w:rFonts w:ascii="Times New Roman" w:hAnsi="Times New Roman"/>
          <w:szCs w:val="24"/>
        </w:rPr>
        <w:t>.</w:t>
      </w:r>
    </w:p>
    <w:p w14:paraId="43CEE51F" w14:textId="77777777" w:rsidR="00466C4C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5635A">
        <w:rPr>
          <w:rFonts w:ascii="Times New Roman" w:hAnsi="Times New Roman"/>
          <w:b/>
          <w:bCs/>
          <w:szCs w:val="24"/>
        </w:rPr>
        <w:t>Pranešėja – Jolanta Jucevičienė</w:t>
      </w:r>
    </w:p>
    <w:p w14:paraId="7338B56B" w14:textId="77777777" w:rsidR="00466C4C" w:rsidRPr="00673907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673907">
        <w:rPr>
          <w:rFonts w:ascii="Times New Roman" w:hAnsi="Times New Roman"/>
          <w:szCs w:val="24"/>
        </w:rPr>
        <w:t>5. Dėl pritarimo Anykščių rajono savivaldybės Peticijų komisijos 2024 m. spalio 4 d. išvadai Nr. 1-SPK-5 „Dėl 2024 m. liepos 9 d. peticijos „Patikslinta peticija dėl dviračio vežimosi rajono autobusuose“ (1-T-314).</w:t>
      </w:r>
    </w:p>
    <w:p w14:paraId="6194C966" w14:textId="77777777" w:rsidR="00466C4C" w:rsidRPr="00673907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73907">
        <w:rPr>
          <w:rFonts w:ascii="Times New Roman" w:hAnsi="Times New Roman"/>
          <w:b/>
          <w:bCs/>
          <w:szCs w:val="24"/>
        </w:rPr>
        <w:t>Pranešėjas – Šarūnas Grigonis</w:t>
      </w:r>
    </w:p>
    <w:p w14:paraId="23FF2DE4" w14:textId="77777777" w:rsidR="00466C4C" w:rsidRPr="003C1CBB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C1CBB">
        <w:rPr>
          <w:rFonts w:ascii="Times New Roman" w:hAnsi="Times New Roman"/>
          <w:szCs w:val="24"/>
        </w:rPr>
        <w:t>6. Dėl kai kurių Anykščių rajono savivaldybės tarybos sprendimų pripažinimo netekusiais galios (1-T-317).</w:t>
      </w:r>
    </w:p>
    <w:p w14:paraId="0F904385" w14:textId="77777777" w:rsidR="00466C4C" w:rsidRPr="003C1CBB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1CBB">
        <w:rPr>
          <w:rFonts w:ascii="Times New Roman" w:hAnsi="Times New Roman"/>
          <w:b/>
          <w:bCs/>
          <w:szCs w:val="24"/>
        </w:rPr>
        <w:t>Pranešėja – Severina Šeštokaitė</w:t>
      </w:r>
    </w:p>
    <w:p w14:paraId="2C7B07EE" w14:textId="77777777" w:rsidR="00466C4C" w:rsidRPr="00945B62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45B62">
        <w:rPr>
          <w:rFonts w:ascii="Times New Roman" w:hAnsi="Times New Roman"/>
          <w:szCs w:val="24"/>
        </w:rPr>
        <w:t>7. Dėl Anykščių rajono savivaldybės priklausomybę sukeliančių medžiagų vartojimo mažinimo ir prevencijos 2025–2028 metų programos parengimo komisijos sudarymo ir jos nuostatų tvirtinimo (1-T-318).</w:t>
      </w:r>
    </w:p>
    <w:p w14:paraId="06EBFB4C" w14:textId="77777777" w:rsidR="00466C4C" w:rsidRPr="00945B62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45B62">
        <w:rPr>
          <w:rFonts w:ascii="Times New Roman" w:hAnsi="Times New Roman"/>
          <w:b/>
          <w:bCs/>
          <w:szCs w:val="24"/>
        </w:rPr>
        <w:t>Pranešėja – Svetlana Šerelienė</w:t>
      </w:r>
    </w:p>
    <w:p w14:paraId="2614512D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372618">
        <w:rPr>
          <w:rFonts w:ascii="Times New Roman" w:hAnsi="Times New Roman"/>
          <w:szCs w:val="24"/>
        </w:rPr>
        <w:t xml:space="preserve">. Dėl pritarimo dalyvauti projekte „Visos dienos mokyklos paslaugų prieinamumo didinimas Anykščių rajono savivaldybės mokyklose“, </w:t>
      </w:r>
      <w:r>
        <w:rPr>
          <w:rFonts w:ascii="Times New Roman" w:hAnsi="Times New Roman"/>
          <w:szCs w:val="24"/>
        </w:rPr>
        <w:t>p</w:t>
      </w:r>
      <w:r w:rsidRPr="00372618">
        <w:rPr>
          <w:rFonts w:ascii="Times New Roman" w:hAnsi="Times New Roman"/>
          <w:szCs w:val="24"/>
        </w:rPr>
        <w:t>rojekto įgyvendinimo plano teikimui ir jo įgyvendinimui (1-T-299)</w:t>
      </w:r>
      <w:r>
        <w:rPr>
          <w:rFonts w:ascii="Times New Roman" w:hAnsi="Times New Roman"/>
          <w:szCs w:val="24"/>
        </w:rPr>
        <w:t>.</w:t>
      </w:r>
    </w:p>
    <w:p w14:paraId="747AF885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komisijos Kultūrinės veiklos kofinansavimo vaikams, ugdomiems pagal ikimokyklinio ir priešmokyklinio ugdymo programas, tvarkos aprašui parengti sudarymo ir jos nuostatų patvirtinimo (1-T-305)</w:t>
      </w:r>
      <w:r>
        <w:rPr>
          <w:rFonts w:ascii="Times New Roman" w:hAnsi="Times New Roman"/>
          <w:szCs w:val="24"/>
        </w:rPr>
        <w:t>.</w:t>
      </w:r>
    </w:p>
    <w:p w14:paraId="2C9D09F8" w14:textId="77777777" w:rsidR="00466C4C" w:rsidRPr="00D85234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85234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1F94281E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10</w:t>
      </w:r>
      <w:r w:rsidRPr="00372618">
        <w:rPr>
          <w:rFonts w:ascii="Times New Roman" w:hAnsi="Times New Roman"/>
          <w:szCs w:val="24"/>
        </w:rPr>
        <w:t xml:space="preserve">. Dėl Anykščių rajono savivaldybės tarybos 2023 m. </w:t>
      </w:r>
      <w:r>
        <w:rPr>
          <w:rFonts w:ascii="Times New Roman" w:hAnsi="Times New Roman"/>
          <w:szCs w:val="24"/>
        </w:rPr>
        <w:t>k</w:t>
      </w:r>
      <w:r w:rsidRPr="00372618">
        <w:rPr>
          <w:rFonts w:ascii="Times New Roman" w:hAnsi="Times New Roman"/>
          <w:szCs w:val="24"/>
        </w:rPr>
        <w:t xml:space="preserve">ovo 30 d. sprendimo Nr. 1-TS-82 </w:t>
      </w:r>
      <w:r>
        <w:rPr>
          <w:rFonts w:ascii="Times New Roman" w:hAnsi="Times New Roman"/>
          <w:szCs w:val="24"/>
        </w:rPr>
        <w:t>„</w:t>
      </w:r>
      <w:r w:rsidRPr="00372618">
        <w:rPr>
          <w:rFonts w:ascii="Times New Roman" w:hAnsi="Times New Roman"/>
          <w:szCs w:val="24"/>
        </w:rPr>
        <w:t xml:space="preserve">Dėl leidimo laidoti išdavimo, laidojimo ir kapinių priežiūros bei lankymo, kapaviečių (kapų) identifikavimo, leidimo laidoti neprižiūrimose kapavietėse išdavimo, konfesinių kapinių suteikimo </w:t>
      </w:r>
      <w:r>
        <w:rPr>
          <w:rFonts w:ascii="Times New Roman" w:hAnsi="Times New Roman"/>
          <w:szCs w:val="24"/>
        </w:rPr>
        <w:t>A</w:t>
      </w:r>
      <w:r w:rsidRPr="00372618">
        <w:rPr>
          <w:rFonts w:ascii="Times New Roman" w:hAnsi="Times New Roman"/>
          <w:szCs w:val="24"/>
        </w:rPr>
        <w:t>nykščių rajono savivaldybės teritorijoje tvarkos aprašo patvirtinimo“ pakeitimo (1-T-300)</w:t>
      </w:r>
      <w:r>
        <w:rPr>
          <w:rFonts w:ascii="Times New Roman" w:hAnsi="Times New Roman"/>
          <w:szCs w:val="24"/>
        </w:rPr>
        <w:t>.</w:t>
      </w:r>
    </w:p>
    <w:p w14:paraId="11D3C325" w14:textId="77777777" w:rsidR="00466C4C" w:rsidRPr="002B5B02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B5B02">
        <w:rPr>
          <w:rFonts w:ascii="Times New Roman" w:hAnsi="Times New Roman"/>
          <w:b/>
          <w:bCs/>
          <w:szCs w:val="24"/>
        </w:rPr>
        <w:t xml:space="preserve">Pranešėjas – </w:t>
      </w:r>
      <w:r>
        <w:rPr>
          <w:rFonts w:ascii="Times New Roman" w:hAnsi="Times New Roman"/>
          <w:b/>
          <w:bCs/>
          <w:szCs w:val="24"/>
        </w:rPr>
        <w:t>Algirdas Žalkauskas</w:t>
      </w:r>
    </w:p>
    <w:p w14:paraId="03F2176B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372618">
        <w:rPr>
          <w:rFonts w:ascii="Times New Roman" w:hAnsi="Times New Roman"/>
          <w:szCs w:val="24"/>
        </w:rPr>
        <w:t>. Dėl valstybinės žemės ūkio paskirties žemės sklypo nuomos (1-T-296)</w:t>
      </w:r>
      <w:r>
        <w:rPr>
          <w:rFonts w:ascii="Times New Roman" w:hAnsi="Times New Roman"/>
          <w:szCs w:val="24"/>
        </w:rPr>
        <w:t>.</w:t>
      </w:r>
    </w:p>
    <w:p w14:paraId="79792774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372618">
        <w:rPr>
          <w:rFonts w:ascii="Times New Roman" w:hAnsi="Times New Roman"/>
          <w:szCs w:val="24"/>
        </w:rPr>
        <w:t>. Dėl valstybinės žemės ūkio paskirties žemės sklypo nuomos (1-T-297)</w:t>
      </w:r>
      <w:r>
        <w:rPr>
          <w:rFonts w:ascii="Times New Roman" w:hAnsi="Times New Roman"/>
          <w:szCs w:val="24"/>
        </w:rPr>
        <w:t>.</w:t>
      </w:r>
    </w:p>
    <w:p w14:paraId="37EB8733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372618">
        <w:rPr>
          <w:rFonts w:ascii="Times New Roman" w:hAnsi="Times New Roman"/>
          <w:szCs w:val="24"/>
        </w:rPr>
        <w:t>. Dėl valstybinės žemės nuomos sutarties nutraukimo (1-T-301)</w:t>
      </w:r>
      <w:r>
        <w:rPr>
          <w:rFonts w:ascii="Times New Roman" w:hAnsi="Times New Roman"/>
          <w:szCs w:val="24"/>
        </w:rPr>
        <w:t>.</w:t>
      </w:r>
    </w:p>
    <w:p w14:paraId="61AE8552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372618">
        <w:rPr>
          <w:rFonts w:ascii="Times New Roman" w:hAnsi="Times New Roman"/>
          <w:szCs w:val="24"/>
        </w:rPr>
        <w:t>. Dėl valstybinės žemės nuomos sutarties nutraukimo (1-T-304)</w:t>
      </w:r>
      <w:r>
        <w:rPr>
          <w:rFonts w:ascii="Times New Roman" w:hAnsi="Times New Roman"/>
          <w:szCs w:val="24"/>
        </w:rPr>
        <w:t>.</w:t>
      </w:r>
    </w:p>
    <w:p w14:paraId="7F3D73CD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372618">
        <w:rPr>
          <w:rFonts w:ascii="Times New Roman" w:hAnsi="Times New Roman"/>
          <w:szCs w:val="24"/>
        </w:rPr>
        <w:t>. Dėl valstybinės žemės nuomos sutarties pakeitimo, sutikimo nustatyti naudojimosi tvarką žemės sklype ir pritarimo nuomos teisės perleidimui į sklypo dalį (1-T-312)</w:t>
      </w:r>
      <w:r>
        <w:rPr>
          <w:rFonts w:ascii="Times New Roman" w:hAnsi="Times New Roman"/>
          <w:szCs w:val="24"/>
        </w:rPr>
        <w:t>.</w:t>
      </w:r>
    </w:p>
    <w:p w14:paraId="73907794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372618">
        <w:rPr>
          <w:rFonts w:ascii="Times New Roman" w:hAnsi="Times New Roman"/>
          <w:szCs w:val="24"/>
        </w:rPr>
        <w:t>. Dėl Anykščių rajono savivaldybės teritorijos vietinės reikšmės viešųjų kelių tinklo išdėstymo žemėtvarkos schemos keitimo (1-T-306)</w:t>
      </w:r>
      <w:r>
        <w:rPr>
          <w:rFonts w:ascii="Times New Roman" w:hAnsi="Times New Roman"/>
          <w:szCs w:val="24"/>
        </w:rPr>
        <w:t>.</w:t>
      </w:r>
    </w:p>
    <w:p w14:paraId="08486F91" w14:textId="77777777" w:rsidR="00466C4C" w:rsidRPr="00896203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Daiva Gasiūnienė</w:t>
      </w:r>
    </w:p>
    <w:p w14:paraId="5DECB875" w14:textId="77777777" w:rsidR="00466C4C" w:rsidRPr="00F40692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F40692">
        <w:rPr>
          <w:rFonts w:ascii="Times New Roman" w:hAnsi="Times New Roman"/>
          <w:szCs w:val="24"/>
        </w:rPr>
        <w:t>17. Dėl fiksuotų pajamų mokesčio dydžių bei lengvatų, taikomų įsigyjant verslo liudijimus 2025 metais vykdomai veiklai, nustatymo (1-T-313).</w:t>
      </w:r>
    </w:p>
    <w:p w14:paraId="5D6D55D7" w14:textId="77777777" w:rsidR="00466C4C" w:rsidRPr="004D6966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6966">
        <w:rPr>
          <w:rFonts w:ascii="Times New Roman" w:hAnsi="Times New Roman"/>
          <w:szCs w:val="24"/>
        </w:rPr>
        <w:t>18. Dėl sutikimo priimti dovanojamą turtą (1-T-315).</w:t>
      </w:r>
    </w:p>
    <w:p w14:paraId="4683042E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sutikimo atlikti negyvenamojo pastato Tilto g. 1</w:t>
      </w:r>
      <w:r>
        <w:rPr>
          <w:rFonts w:ascii="Times New Roman" w:hAnsi="Times New Roman"/>
          <w:szCs w:val="24"/>
        </w:rPr>
        <w:t>,</w:t>
      </w:r>
      <w:r w:rsidRPr="00372618">
        <w:rPr>
          <w:rFonts w:ascii="Times New Roman" w:hAnsi="Times New Roman"/>
          <w:szCs w:val="24"/>
        </w:rPr>
        <w:t xml:space="preserve"> Anykščių m. remontą (1-T-307)</w:t>
      </w:r>
      <w:r>
        <w:rPr>
          <w:rFonts w:ascii="Times New Roman" w:hAnsi="Times New Roman"/>
          <w:szCs w:val="24"/>
        </w:rPr>
        <w:t>.</w:t>
      </w:r>
    </w:p>
    <w:p w14:paraId="2B4421D8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372618">
        <w:rPr>
          <w:rFonts w:ascii="Times New Roman" w:hAnsi="Times New Roman"/>
          <w:szCs w:val="24"/>
        </w:rPr>
        <w:t>. Dėl sutikimo atlikti nuomojamų patalpų remontą (1-T-309)</w:t>
      </w:r>
      <w:r>
        <w:rPr>
          <w:rFonts w:ascii="Times New Roman" w:hAnsi="Times New Roman"/>
          <w:szCs w:val="24"/>
        </w:rPr>
        <w:t>.</w:t>
      </w:r>
    </w:p>
    <w:p w14:paraId="6FD319BB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372618">
        <w:rPr>
          <w:rFonts w:ascii="Times New Roman" w:hAnsi="Times New Roman"/>
          <w:szCs w:val="24"/>
        </w:rPr>
        <w:t>1. Dėl sutikimo pravesti šildymo komunikacijas per savivaldybei nuosavybės teise priklausančias patalpas Mokyklos g. 2-2, Grikiapelių k., Anykščių r. sav. (1-T-310)</w:t>
      </w:r>
      <w:r>
        <w:rPr>
          <w:rFonts w:ascii="Times New Roman" w:hAnsi="Times New Roman"/>
          <w:szCs w:val="24"/>
        </w:rPr>
        <w:t>.</w:t>
      </w:r>
    </w:p>
    <w:p w14:paraId="108F18F7" w14:textId="77777777" w:rsidR="00466C4C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</w:t>
      </w:r>
      <w:r w:rsidRPr="00372618">
        <w:rPr>
          <w:rFonts w:ascii="Times New Roman" w:hAnsi="Times New Roman"/>
          <w:szCs w:val="24"/>
        </w:rPr>
        <w:t>. Dėl turto perdavimo pagal panaudos sutartį asociacijai Janušavos kaimo „Gintaro“ bendruomenei (1-T-308)</w:t>
      </w:r>
      <w:r>
        <w:rPr>
          <w:rFonts w:ascii="Times New Roman" w:hAnsi="Times New Roman"/>
          <w:szCs w:val="24"/>
        </w:rPr>
        <w:t>.</w:t>
      </w:r>
    </w:p>
    <w:p w14:paraId="5CBD8349" w14:textId="77777777" w:rsidR="00466C4C" w:rsidRPr="00E076E5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E076E5">
        <w:rPr>
          <w:rFonts w:ascii="Times New Roman" w:hAnsi="Times New Roman"/>
          <w:szCs w:val="24"/>
        </w:rPr>
        <w:t>23. Dėl turto perdavimo pagal panaudos sutartį asociacijai Svėdasų bendruomenei (1-T-316).</w:t>
      </w:r>
    </w:p>
    <w:p w14:paraId="6D627344" w14:textId="77777777" w:rsidR="00466C4C" w:rsidRPr="00372618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</w:t>
      </w:r>
      <w:r w:rsidRPr="00372618">
        <w:rPr>
          <w:rFonts w:ascii="Times New Roman" w:hAnsi="Times New Roman"/>
          <w:szCs w:val="24"/>
        </w:rPr>
        <w:t>. Dėl techninių klaidų ištaisymo Anykščių rajono savivaldybės tarybos 2020 m. spalio 29</w:t>
      </w:r>
      <w:r>
        <w:rPr>
          <w:rFonts w:ascii="Times New Roman" w:hAnsi="Times New Roman"/>
          <w:szCs w:val="24"/>
        </w:rPr>
        <w:t> </w:t>
      </w:r>
      <w:r w:rsidRPr="00372618">
        <w:rPr>
          <w:rFonts w:ascii="Times New Roman" w:hAnsi="Times New Roman"/>
          <w:szCs w:val="24"/>
        </w:rPr>
        <w:t>d. sprendime Nr. 1-TS-315 „Dėl Anykščių rajono savivaldybės turto perdavimo pagal turto patikėjimo sutartį viešajai įstaigai Anykščių rajono savivaldybės ligoninei“ (1-T-311)</w:t>
      </w:r>
      <w:r>
        <w:rPr>
          <w:rFonts w:ascii="Times New Roman" w:hAnsi="Times New Roman"/>
          <w:szCs w:val="24"/>
        </w:rPr>
        <w:t>.</w:t>
      </w:r>
    </w:p>
    <w:p w14:paraId="74ECD92F" w14:textId="77777777" w:rsidR="00466C4C" w:rsidRPr="00896203" w:rsidRDefault="00466C4C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02AF4AE2" w:rsidR="00472CDE" w:rsidRPr="008029B6" w:rsidRDefault="00472CDE" w:rsidP="00466C4C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8029B6" w:rsidSect="007E433A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BCAB9" w14:textId="77777777" w:rsidR="00464DCF" w:rsidRDefault="00464DCF">
      <w:r>
        <w:separator/>
      </w:r>
    </w:p>
  </w:endnote>
  <w:endnote w:type="continuationSeparator" w:id="0">
    <w:p w14:paraId="2F29EDC7" w14:textId="77777777" w:rsidR="00464DCF" w:rsidRDefault="004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298E8" w14:textId="77777777" w:rsidR="00464DCF" w:rsidRDefault="00464DCF">
      <w:r>
        <w:separator/>
      </w:r>
    </w:p>
  </w:footnote>
  <w:footnote w:type="continuationSeparator" w:id="0">
    <w:p w14:paraId="238BEF81" w14:textId="77777777" w:rsidR="00464DCF" w:rsidRDefault="004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4000"/>
    <w:rsid w:val="00005305"/>
    <w:rsid w:val="00092210"/>
    <w:rsid w:val="000A5CC9"/>
    <w:rsid w:val="000B2F82"/>
    <w:rsid w:val="000B32F0"/>
    <w:rsid w:val="000C1A0A"/>
    <w:rsid w:val="0013062A"/>
    <w:rsid w:val="00145D86"/>
    <w:rsid w:val="001748F4"/>
    <w:rsid w:val="001A1249"/>
    <w:rsid w:val="001B5767"/>
    <w:rsid w:val="002116AD"/>
    <w:rsid w:val="002134CB"/>
    <w:rsid w:val="00290C07"/>
    <w:rsid w:val="002A21D6"/>
    <w:rsid w:val="002A6453"/>
    <w:rsid w:val="002D4B71"/>
    <w:rsid w:val="002E1944"/>
    <w:rsid w:val="003114F9"/>
    <w:rsid w:val="00316E81"/>
    <w:rsid w:val="00316F51"/>
    <w:rsid w:val="00356856"/>
    <w:rsid w:val="00356EC9"/>
    <w:rsid w:val="00376746"/>
    <w:rsid w:val="003A3F4E"/>
    <w:rsid w:val="003B28EE"/>
    <w:rsid w:val="003D3ABF"/>
    <w:rsid w:val="003E09C5"/>
    <w:rsid w:val="003F521D"/>
    <w:rsid w:val="003F78F5"/>
    <w:rsid w:val="00401259"/>
    <w:rsid w:val="004118D0"/>
    <w:rsid w:val="00421D7F"/>
    <w:rsid w:val="00422676"/>
    <w:rsid w:val="004508C3"/>
    <w:rsid w:val="004576E8"/>
    <w:rsid w:val="00464DCF"/>
    <w:rsid w:val="00466C4C"/>
    <w:rsid w:val="00472CDE"/>
    <w:rsid w:val="00474EE2"/>
    <w:rsid w:val="0048208F"/>
    <w:rsid w:val="004A4DF1"/>
    <w:rsid w:val="004C63C7"/>
    <w:rsid w:val="004E1412"/>
    <w:rsid w:val="004F4A8B"/>
    <w:rsid w:val="005648A7"/>
    <w:rsid w:val="005E3081"/>
    <w:rsid w:val="00604D48"/>
    <w:rsid w:val="006165C2"/>
    <w:rsid w:val="00625C20"/>
    <w:rsid w:val="006419C3"/>
    <w:rsid w:val="00647A03"/>
    <w:rsid w:val="00672374"/>
    <w:rsid w:val="006B3FA6"/>
    <w:rsid w:val="006B712E"/>
    <w:rsid w:val="006C0F54"/>
    <w:rsid w:val="007123B7"/>
    <w:rsid w:val="007318BC"/>
    <w:rsid w:val="0078434B"/>
    <w:rsid w:val="0078685F"/>
    <w:rsid w:val="00791C91"/>
    <w:rsid w:val="00795CAB"/>
    <w:rsid w:val="007E433A"/>
    <w:rsid w:val="008029B6"/>
    <w:rsid w:val="00816523"/>
    <w:rsid w:val="00827106"/>
    <w:rsid w:val="00827166"/>
    <w:rsid w:val="00835EF2"/>
    <w:rsid w:val="008A19AD"/>
    <w:rsid w:val="008B5329"/>
    <w:rsid w:val="00943E75"/>
    <w:rsid w:val="00952FDD"/>
    <w:rsid w:val="00953393"/>
    <w:rsid w:val="0097425E"/>
    <w:rsid w:val="0099543A"/>
    <w:rsid w:val="009C76C8"/>
    <w:rsid w:val="009D40D5"/>
    <w:rsid w:val="00A068A9"/>
    <w:rsid w:val="00A16977"/>
    <w:rsid w:val="00A351C3"/>
    <w:rsid w:val="00A93552"/>
    <w:rsid w:val="00B15B0B"/>
    <w:rsid w:val="00B322E5"/>
    <w:rsid w:val="00B4302F"/>
    <w:rsid w:val="00B73AB3"/>
    <w:rsid w:val="00B80826"/>
    <w:rsid w:val="00B80DD1"/>
    <w:rsid w:val="00B878A8"/>
    <w:rsid w:val="00BA345D"/>
    <w:rsid w:val="00BF6B8F"/>
    <w:rsid w:val="00C1479B"/>
    <w:rsid w:val="00C22B28"/>
    <w:rsid w:val="00C95454"/>
    <w:rsid w:val="00C97B1D"/>
    <w:rsid w:val="00CB508C"/>
    <w:rsid w:val="00CC3700"/>
    <w:rsid w:val="00D06384"/>
    <w:rsid w:val="00D5199A"/>
    <w:rsid w:val="00D530E0"/>
    <w:rsid w:val="00D65BD2"/>
    <w:rsid w:val="00D95D73"/>
    <w:rsid w:val="00DE40D8"/>
    <w:rsid w:val="00E16259"/>
    <w:rsid w:val="00E311B7"/>
    <w:rsid w:val="00E472F5"/>
    <w:rsid w:val="00E871CC"/>
    <w:rsid w:val="00ED1713"/>
    <w:rsid w:val="00EE5B26"/>
    <w:rsid w:val="00F06814"/>
    <w:rsid w:val="00F45348"/>
    <w:rsid w:val="00F51E32"/>
    <w:rsid w:val="00F81583"/>
    <w:rsid w:val="00F86AB5"/>
    <w:rsid w:val="00FB5550"/>
    <w:rsid w:val="00FD50AC"/>
    <w:rsid w:val="00FE1927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30</cp:revision>
  <dcterms:created xsi:type="dcterms:W3CDTF">2023-08-24T05:24:00Z</dcterms:created>
  <dcterms:modified xsi:type="dcterms:W3CDTF">2024-10-24T07:30:00Z</dcterms:modified>
</cp:coreProperties>
</file>